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EE" w:rsidRPr="003423EE" w:rsidRDefault="003423EE" w:rsidP="003423EE">
      <w:pPr>
        <w:pStyle w:val="Bezproreda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3423E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-43815</wp:posOffset>
            </wp:positionV>
            <wp:extent cx="497205" cy="637540"/>
            <wp:effectExtent l="1905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       </w:t>
      </w:r>
      <w:r w:rsidRPr="003423EE">
        <w:rPr>
          <w:rFonts w:ascii="Times New Roman" w:hAnsi="Times New Roman" w:cs="Times New Roman"/>
          <w:b/>
          <w:sz w:val="24"/>
          <w:szCs w:val="24"/>
          <w:lang w:val="en-US" w:eastAsia="zh-CN"/>
        </w:rPr>
        <w:t>REPUBLIKA HRVATSKA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b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b/>
          <w:sz w:val="24"/>
          <w:szCs w:val="24"/>
          <w:lang w:val="sv-SE" w:eastAsia="zh-CN"/>
        </w:rPr>
        <w:t>OSJEČKO - BARANJSKA ŽUPANIJA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b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b/>
          <w:sz w:val="24"/>
          <w:szCs w:val="24"/>
          <w:lang w:val="sv-SE" w:eastAsia="zh-CN"/>
        </w:rPr>
        <w:t>OPĆINA PODRAVSKA MOSLAVINA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b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b/>
          <w:sz w:val="24"/>
          <w:szCs w:val="24"/>
          <w:lang w:val="sv-SE" w:eastAsia="zh-CN"/>
        </w:rPr>
        <w:t xml:space="preserve">  </w:t>
      </w:r>
      <w:r w:rsidRPr="003423EE">
        <w:rPr>
          <w:rFonts w:ascii="Times New Roman" w:hAnsi="Times New Roman" w:cs="Times New Roman"/>
          <w:b/>
          <w:sz w:val="24"/>
          <w:szCs w:val="24"/>
          <w:lang w:val="sv-SE" w:eastAsia="zh-CN"/>
        </w:rPr>
        <w:tab/>
        <w:t xml:space="preserve">  OPĆINSKO VIJEĆE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KLASA: 400-06/2</w:t>
      </w:r>
      <w:r w:rsidR="00F84191">
        <w:rPr>
          <w:rFonts w:ascii="Times New Roman" w:hAnsi="Times New Roman" w:cs="Times New Roman"/>
          <w:sz w:val="24"/>
          <w:szCs w:val="24"/>
          <w:lang w:val="sv-SE" w:eastAsia="zh-CN"/>
        </w:rPr>
        <w:t>3</w:t>
      </w: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-01/1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URBROJ: 2158-31-01-2</w:t>
      </w:r>
      <w:r w:rsidR="00F84191">
        <w:rPr>
          <w:rFonts w:ascii="Times New Roman" w:hAnsi="Times New Roman" w:cs="Times New Roman"/>
          <w:sz w:val="24"/>
          <w:szCs w:val="24"/>
          <w:lang w:val="sv-SE" w:eastAsia="zh-CN"/>
        </w:rPr>
        <w:t>4</w:t>
      </w: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-2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 xml:space="preserve">Podravska Moslavina, </w:t>
      </w:r>
      <w:r w:rsidR="00F84191">
        <w:rPr>
          <w:rFonts w:ascii="Times New Roman" w:hAnsi="Times New Roman" w:cs="Times New Roman"/>
          <w:sz w:val="24"/>
          <w:szCs w:val="24"/>
          <w:lang w:val="sv-SE" w:eastAsia="zh-CN"/>
        </w:rPr>
        <w:t>8</w:t>
      </w: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 xml:space="preserve">. </w:t>
      </w:r>
      <w:r w:rsidR="00F84191">
        <w:rPr>
          <w:rFonts w:ascii="Times New Roman" w:hAnsi="Times New Roman" w:cs="Times New Roman"/>
          <w:sz w:val="24"/>
          <w:szCs w:val="24"/>
          <w:lang w:val="sv-SE" w:eastAsia="zh-CN"/>
        </w:rPr>
        <w:t>kolovoza</w:t>
      </w: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 xml:space="preserve"> 202</w:t>
      </w:r>
      <w:r w:rsidR="00F84191">
        <w:rPr>
          <w:rFonts w:ascii="Times New Roman" w:hAnsi="Times New Roman" w:cs="Times New Roman"/>
          <w:sz w:val="24"/>
          <w:szCs w:val="24"/>
          <w:lang w:val="sv-SE" w:eastAsia="zh-CN"/>
        </w:rPr>
        <w:t>4</w:t>
      </w: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. g.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3423EE" w:rsidRPr="003423EE" w:rsidRDefault="003423EE" w:rsidP="003423EE">
      <w:pPr>
        <w:pStyle w:val="Bezproreda"/>
        <w:ind w:firstLine="708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sz w:val="24"/>
          <w:szCs w:val="24"/>
          <w:lang w:val="sv-SE"/>
        </w:rPr>
        <w:t xml:space="preserve">Temeljem članka 45. Zakona o proračunu (NN br. 144/21.) i članka 27. Statuta Općine Podravska Moslavina (Službeni glasnik Općine Podravska Moslavina 3/21. i 18/21.) Vijeće Općine Podravska Moslavina na svojoj </w:t>
      </w:r>
      <w:r w:rsidR="00F84191">
        <w:rPr>
          <w:rFonts w:ascii="Times New Roman" w:hAnsi="Times New Roman" w:cs="Times New Roman"/>
          <w:sz w:val="24"/>
          <w:szCs w:val="24"/>
          <w:lang w:val="sv-SE"/>
        </w:rPr>
        <w:t>24</w:t>
      </w:r>
      <w:r w:rsidRPr="003423EE">
        <w:rPr>
          <w:rFonts w:ascii="Times New Roman" w:hAnsi="Times New Roman" w:cs="Times New Roman"/>
          <w:sz w:val="24"/>
          <w:szCs w:val="24"/>
          <w:lang w:val="sv-SE"/>
        </w:rPr>
        <w:t xml:space="preserve">. sjednici održanoj </w:t>
      </w:r>
      <w:r w:rsidR="00F84191">
        <w:rPr>
          <w:rFonts w:ascii="Times New Roman" w:hAnsi="Times New Roman" w:cs="Times New Roman"/>
          <w:sz w:val="24"/>
          <w:szCs w:val="24"/>
          <w:lang w:val="sv-SE"/>
        </w:rPr>
        <w:t>8. kolovoza 2024</w:t>
      </w:r>
      <w:r w:rsidRPr="003423EE">
        <w:rPr>
          <w:rFonts w:ascii="Times New Roman" w:hAnsi="Times New Roman" w:cs="Times New Roman"/>
          <w:sz w:val="24"/>
          <w:szCs w:val="24"/>
          <w:lang w:val="sv-SE"/>
        </w:rPr>
        <w:t>. g. donosi: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b/>
          <w:bCs/>
          <w:sz w:val="24"/>
          <w:szCs w:val="24"/>
          <w:lang w:val="sv-SE"/>
        </w:rPr>
        <w:t>O D L U K U  O</w:t>
      </w: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b/>
          <w:bCs/>
          <w:sz w:val="24"/>
          <w:szCs w:val="24"/>
          <w:lang w:val="sv-SE"/>
        </w:rPr>
        <w:t>IZMJENAMA I DOPUNAMA PRORAČUNA</w:t>
      </w: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b/>
          <w:sz w:val="24"/>
          <w:szCs w:val="24"/>
          <w:lang w:val="sv-SE"/>
        </w:rPr>
        <w:t>Općine Podravska Moslavina za 202</w:t>
      </w:r>
      <w:r w:rsidR="00F84191">
        <w:rPr>
          <w:rFonts w:ascii="Times New Roman" w:hAnsi="Times New Roman" w:cs="Times New Roman"/>
          <w:b/>
          <w:sz w:val="24"/>
          <w:szCs w:val="24"/>
          <w:lang w:val="sv-SE"/>
        </w:rPr>
        <w:t>4</w:t>
      </w:r>
      <w:r w:rsidRPr="003423EE">
        <w:rPr>
          <w:rFonts w:ascii="Times New Roman" w:hAnsi="Times New Roman" w:cs="Times New Roman"/>
          <w:b/>
          <w:sz w:val="24"/>
          <w:szCs w:val="24"/>
          <w:lang w:val="sv-SE"/>
        </w:rPr>
        <w:t>. godinu</w:t>
      </w: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b/>
          <w:bCs/>
          <w:sz w:val="24"/>
          <w:szCs w:val="24"/>
          <w:lang w:val="sv-SE"/>
        </w:rPr>
        <w:t>I. OPĆI DIO</w:t>
      </w: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sz w:val="24"/>
          <w:szCs w:val="24"/>
          <w:lang w:val="sv-SE"/>
        </w:rPr>
        <w:t>Članak 1.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3423EE">
        <w:rPr>
          <w:rFonts w:ascii="Times New Roman" w:hAnsi="Times New Roman" w:cs="Times New Roman"/>
          <w:sz w:val="24"/>
          <w:szCs w:val="24"/>
          <w:lang w:val="sv-SE"/>
        </w:rPr>
        <w:tab/>
        <w:t>Izmjene i dopune proračuna za 202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3423EE">
        <w:rPr>
          <w:rFonts w:ascii="Times New Roman" w:hAnsi="Times New Roman" w:cs="Times New Roman"/>
          <w:sz w:val="24"/>
          <w:szCs w:val="24"/>
          <w:lang w:val="sv-SE"/>
        </w:rPr>
        <w:t>. g. Općine Podravska Moslavina (u daljnjem tekstu: Proračun) sadrže: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10881" w:type="dxa"/>
        <w:tblLayout w:type="fixed"/>
        <w:tblLook w:val="0000"/>
      </w:tblPr>
      <w:tblGrid>
        <w:gridCol w:w="1095"/>
        <w:gridCol w:w="6"/>
        <w:gridCol w:w="4110"/>
        <w:gridCol w:w="1560"/>
        <w:gridCol w:w="1488"/>
        <w:gridCol w:w="71"/>
        <w:gridCol w:w="1417"/>
        <w:gridCol w:w="1134"/>
      </w:tblGrid>
      <w:tr w:rsidR="003423EE" w:rsidRPr="003423EE" w:rsidTr="002E2453">
        <w:tc>
          <w:tcPr>
            <w:tcW w:w="974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A. RAČUN PRIHODA I RASHODA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1.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7.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RAZRED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NAZIV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PLAN 202</w:t>
            </w:r>
            <w:r w:rsidR="00113F46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4</w:t>
            </w: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. g.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REBALANS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NOVI PLAN 202</w:t>
            </w:r>
            <w:r w:rsidR="00113F46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4</w:t>
            </w: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. 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PROMJENA 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6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 xml:space="preserve">PRIHODI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3.9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6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8.6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4.263.000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7,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42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7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PRIHODI OD PRODAJE NEFINAN. IMOVINE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.5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93590" w:rsidP="0099359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E44D15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993590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993590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UKUPNO PRIHODI (6+7)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009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93590" w:rsidP="0099359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4.303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E44D1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7,</w:t>
            </w:r>
            <w:r w:rsidR="00E44D15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34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RASHODI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888.700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A35DD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888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9A35DD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RASHODI ZA NEFINANCIJSKU IMOVINU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3.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120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400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A35DD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3.414.800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9,</w:t>
            </w:r>
            <w:r w:rsidR="009A35DD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43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993590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993590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UKUPNO RASHODI (3+4)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4.0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09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.1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C6CB7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</w:t>
            </w:r>
            <w:r w:rsidR="009A35DD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303.500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7,</w:t>
            </w:r>
            <w:r w:rsidR="009A35DD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34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993590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993590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RAZLIKA PRIHODA I RASHODA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9A35DD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,00%</w:t>
            </w:r>
          </w:p>
        </w:tc>
      </w:tr>
      <w:tr w:rsidR="003423EE" w:rsidRPr="003423EE" w:rsidTr="002E2453">
        <w:tc>
          <w:tcPr>
            <w:tcW w:w="974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B. RAČUN FINANCIRANJA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8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PRIMICI OD FINANCIJSKE IMOVINE I ZADUŽIVANJA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9A35DD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993590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993590">
              <w:rPr>
                <w:rFonts w:ascii="Times New Roman" w:hAnsi="Times New Roman" w:cs="Times New Roman"/>
                <w:b/>
                <w:sz w:val="20"/>
                <w:szCs w:val="20"/>
                <w:lang w:val="en-GB" w:eastAsia="zh-CN"/>
              </w:rPr>
              <w:t>RAZLIKA (8-5) NETO FINANCIRANJE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9A35DD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,00%</w:t>
            </w:r>
          </w:p>
        </w:tc>
      </w:tr>
      <w:tr w:rsidR="003423EE" w:rsidRPr="003423EE" w:rsidTr="002E2453">
        <w:tc>
          <w:tcPr>
            <w:tcW w:w="974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  <w:t>C. PRENESENI VIŠAK ILI PRENESENI MANJAK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CCCC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</w:p>
        </w:tc>
      </w:tr>
      <w:tr w:rsidR="003423EE" w:rsidRPr="003423EE" w:rsidTr="002E2453">
        <w:tc>
          <w:tcPr>
            <w:tcW w:w="11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VIŠAK PRIHODA POSLOVANJA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,00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,00%</w:t>
            </w:r>
          </w:p>
        </w:tc>
      </w:tr>
      <w:tr w:rsidR="003423EE" w:rsidRPr="003423EE" w:rsidTr="002E2453">
        <w:tc>
          <w:tcPr>
            <w:tcW w:w="974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3423EE" w:rsidRPr="003423EE" w:rsidRDefault="003423EE" w:rsidP="00113F4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  <w:t>PRORAČUN  OPĆINE PODRAVSKA MOSLAVINA ZA 202</w:t>
            </w:r>
            <w:r w:rsidR="00113F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  <w:t>4</w:t>
            </w: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  <w:lang w:val="sv-SE" w:eastAsia="zh-CN"/>
              </w:rPr>
              <w:t>. 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CCCC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  <w:lang w:val="sv-SE" w:eastAsia="zh-CN"/>
              </w:rPr>
            </w:pP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UKUPNO PRIHODI, PRIMICI I VIŠAK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113F4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4.0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09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.1</w:t>
            </w:r>
            <w:r w:rsidR="00113F46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00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A35DD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4.303.500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9A35DD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7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34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UKUPNO RASHODI, IZDACI I MANJAK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4.009.100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E" w:rsidRPr="003423EE" w:rsidRDefault="00113F46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294.400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9A35DD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4.303.500</w:t>
            </w:r>
            <w:r w:rsidR="003423EE"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23EE" w:rsidRPr="003423EE" w:rsidRDefault="003423EE" w:rsidP="009A35D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7,</w:t>
            </w:r>
            <w:r w:rsidR="009A35DD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34</w:t>
            </w: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%</w:t>
            </w:r>
          </w:p>
        </w:tc>
      </w:tr>
      <w:tr w:rsidR="003423EE" w:rsidRPr="003423EE" w:rsidTr="002E2453"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b/>
                <w:sz w:val="20"/>
                <w:szCs w:val="20"/>
                <w:lang w:val="sv-SE" w:eastAsia="zh-CN"/>
              </w:rPr>
              <w:t>RAZLIKA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</w:pPr>
            <w:r w:rsidRPr="003423EE">
              <w:rPr>
                <w:rFonts w:ascii="Times New Roman" w:hAnsi="Times New Roman" w:cs="Times New Roman"/>
                <w:sz w:val="20"/>
                <w:szCs w:val="20"/>
                <w:lang w:val="sv-SE" w:eastAsia="zh-CN"/>
              </w:rPr>
              <w:t>0,00%</w:t>
            </w:r>
          </w:p>
        </w:tc>
      </w:tr>
    </w:tbl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785689" w:rsidRDefault="00785689" w:rsidP="003423E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sv-SE" w:eastAsia="zh-CN"/>
        </w:rPr>
      </w:pPr>
    </w:p>
    <w:p w:rsidR="003423EE" w:rsidRPr="003423EE" w:rsidRDefault="00785689" w:rsidP="003423E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sv-SE" w:eastAsia="zh-CN"/>
        </w:rPr>
      </w:pPr>
      <w:r>
        <w:rPr>
          <w:rFonts w:ascii="Times New Roman" w:hAnsi="Times New Roman" w:cs="Times New Roman"/>
          <w:sz w:val="24"/>
          <w:szCs w:val="24"/>
          <w:lang w:val="sv-SE" w:eastAsia="zh-CN"/>
        </w:rPr>
        <w:lastRenderedPageBreak/>
        <w:t>Č</w:t>
      </w:r>
      <w:r w:rsidR="003423EE" w:rsidRPr="003423EE">
        <w:rPr>
          <w:rFonts w:ascii="Times New Roman" w:hAnsi="Times New Roman" w:cs="Times New Roman"/>
          <w:sz w:val="24"/>
          <w:szCs w:val="24"/>
          <w:lang w:val="sv-SE" w:eastAsia="zh-CN"/>
        </w:rPr>
        <w:t>lanak 2.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3423EE">
        <w:rPr>
          <w:rFonts w:ascii="Times New Roman" w:hAnsi="Times New Roman" w:cs="Times New Roman"/>
          <w:sz w:val="24"/>
          <w:szCs w:val="24"/>
          <w:lang w:val="sv-SE" w:eastAsia="zh-CN"/>
        </w:rPr>
        <w:t>Odluka o izmjenama i dopunama</w:t>
      </w:r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Proračuna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se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iskazuje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u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općem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ekonomska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klasifikacija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)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posebnom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dijelu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po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ekonomskoj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programskoj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organizacijskoj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funkcijskoj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klasifikaciji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prema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nositeljima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programima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aktivnostima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korisnicima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) </w:t>
      </w:r>
      <w:proofErr w:type="spellStart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proračuna</w:t>
      </w:r>
      <w:proofErr w:type="spellEnd"/>
      <w:r w:rsidRPr="003423EE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3423EE" w:rsidRP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</w:p>
    <w:p w:rsidR="003423EE" w:rsidRPr="003423EE" w:rsidRDefault="003423EE" w:rsidP="003423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423EE">
        <w:rPr>
          <w:rStyle w:val="CharacterStyle1"/>
          <w:rFonts w:ascii="Times New Roman" w:hAnsi="Times New Roman" w:cs="Times New Roman"/>
          <w:sz w:val="24"/>
          <w:szCs w:val="24"/>
        </w:rPr>
        <w:t>A) RAČUN PRIHODA I RASHODA</w:t>
      </w:r>
    </w:p>
    <w:tbl>
      <w:tblPr>
        <w:tblW w:w="9920" w:type="dxa"/>
        <w:tblInd w:w="93" w:type="dxa"/>
        <w:tblLook w:val="04A0"/>
      </w:tblPr>
      <w:tblGrid>
        <w:gridCol w:w="9920"/>
      </w:tblGrid>
      <w:tr w:rsidR="003423EE" w:rsidRPr="003423EE" w:rsidTr="002E2453">
        <w:trPr>
          <w:trHeight w:val="39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3EE" w:rsidRPr="003423EE" w:rsidRDefault="003423EE" w:rsidP="003423EE">
            <w:pPr>
              <w:pStyle w:val="Bezprored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23EE" w:rsidRPr="003423EE" w:rsidRDefault="003423EE" w:rsidP="003423EE">
            <w:pPr>
              <w:pStyle w:val="Bezprored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PRIHODI POSLOVANJA</w:t>
            </w:r>
          </w:p>
        </w:tc>
      </w:tr>
    </w:tbl>
    <w:p w:rsidR="005A29F9" w:rsidRDefault="005A29F9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Ind w:w="93" w:type="dxa"/>
        <w:tblLook w:val="04A0"/>
      </w:tblPr>
      <w:tblGrid>
        <w:gridCol w:w="845"/>
        <w:gridCol w:w="3013"/>
        <w:gridCol w:w="386"/>
        <w:gridCol w:w="1323"/>
        <w:gridCol w:w="1322"/>
        <w:gridCol w:w="1226"/>
        <w:gridCol w:w="1757"/>
      </w:tblGrid>
      <w:tr w:rsidR="00785689" w:rsidRPr="001F05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poslovanja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3.9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8.6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4.263.000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7,</w:t>
            </w:r>
            <w:r>
              <w:rPr>
                <w:rFonts w:ascii="Arial Narrow" w:hAnsi="Arial Narrow"/>
                <w:b/>
                <w:sz w:val="20"/>
                <w:szCs w:val="20"/>
              </w:rPr>
              <w:t>42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61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od poreza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700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700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63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sz w:val="20"/>
                <w:szCs w:val="20"/>
              </w:rPr>
              <w:t>684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200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3.978.600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od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83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300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83.300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65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90.400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od prodaje nefinancijske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.5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500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 xml:space="preserve">Prihodi od prodaje </w:t>
            </w:r>
            <w:proofErr w:type="spellStart"/>
            <w:r w:rsidRPr="00785689">
              <w:rPr>
                <w:rFonts w:ascii="Arial Narrow" w:hAnsi="Arial Narrow"/>
                <w:b/>
                <w:sz w:val="20"/>
                <w:szCs w:val="20"/>
              </w:rPr>
              <w:t>neproizvedene</w:t>
            </w:r>
            <w:proofErr w:type="spellEnd"/>
            <w:r w:rsidRPr="00785689">
              <w:rPr>
                <w:rFonts w:ascii="Arial Narrow" w:hAnsi="Arial Narrow"/>
                <w:b/>
                <w:sz w:val="20"/>
                <w:szCs w:val="20"/>
              </w:rPr>
              <w:t xml:space="preserve"> dugotrajne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40.000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40.0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0319E3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63042B" w:rsidTr="002E2453">
        <w:trPr>
          <w:trHeight w:val="3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SVEUKUPNO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4.009.100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4.303.500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7,</w:t>
            </w: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</w:tbl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pStyle w:val="Bezprored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RASHODI</w:t>
      </w:r>
      <w:r w:rsidRPr="003423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POSLOVANJA</w:t>
      </w:r>
    </w:p>
    <w:p w:rsidR="003423EE" w:rsidRDefault="003423EE" w:rsidP="003423E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23EE" w:rsidRDefault="003423EE" w:rsidP="003423E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872" w:type="dxa"/>
        <w:tblInd w:w="93" w:type="dxa"/>
        <w:tblLook w:val="04A0"/>
      </w:tblPr>
      <w:tblGrid>
        <w:gridCol w:w="845"/>
        <w:gridCol w:w="3013"/>
        <w:gridCol w:w="386"/>
        <w:gridCol w:w="1323"/>
        <w:gridCol w:w="1322"/>
        <w:gridCol w:w="1226"/>
        <w:gridCol w:w="1757"/>
      </w:tblGrid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Rashodi poslovanja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888.700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B0334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888.700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F4293" w:rsidP="00EF4293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Rashodi za zaposlene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242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950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B0334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242.950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F4293" w:rsidP="00EF4293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Materijalni rashodi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323.500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323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500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Financijski rashodi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200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Subvencije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000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4.000,0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13.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000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115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60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115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600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Ostali rashodi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>450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EF4293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EF4293">
              <w:rPr>
                <w:rFonts w:ascii="Arial Narrow" w:hAnsi="Arial Narrow"/>
                <w:b/>
                <w:sz w:val="20"/>
                <w:szCs w:val="20"/>
              </w:rPr>
              <w:t>71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.4</w:t>
            </w:r>
            <w:r w:rsidR="00EF4293">
              <w:rPr>
                <w:rFonts w:ascii="Arial Narrow" w:hAnsi="Arial Narrow"/>
                <w:b/>
                <w:sz w:val="20"/>
                <w:szCs w:val="20"/>
              </w:rPr>
              <w:t>50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120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F4293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3.414.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9,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 xml:space="preserve">Rashodi za nabavu </w:t>
            </w:r>
            <w:proofErr w:type="spellStart"/>
            <w:r w:rsidRPr="00785689">
              <w:rPr>
                <w:rFonts w:ascii="Arial Narrow" w:hAnsi="Arial Narrow"/>
                <w:b/>
                <w:sz w:val="20"/>
                <w:szCs w:val="20"/>
              </w:rPr>
              <w:t>neproizvedene</w:t>
            </w:r>
            <w:proofErr w:type="spellEnd"/>
            <w:r w:rsidRPr="00785689">
              <w:rPr>
                <w:rFonts w:ascii="Arial Narrow" w:hAnsi="Arial Narrow"/>
                <w:b/>
                <w:sz w:val="20"/>
                <w:szCs w:val="20"/>
              </w:rPr>
              <w:t xml:space="preserve"> dugotrajne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393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000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27.400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363561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6,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97</w:t>
            </w:r>
          </w:p>
        </w:tc>
      </w:tr>
      <w:tr w:rsidR="00785689" w:rsidRPr="00785689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2.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727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E01BDF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267.000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363561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2.994.400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5689" w:rsidRPr="00785689" w:rsidRDefault="00785689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9,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79</w:t>
            </w:r>
          </w:p>
        </w:tc>
      </w:tr>
      <w:tr w:rsidR="00785689" w:rsidRPr="00785689" w:rsidTr="002E2453">
        <w:trPr>
          <w:trHeight w:val="3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SVEUKUPNO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785689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009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.1</w:t>
            </w:r>
            <w:r w:rsidR="004A782C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4A782C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363561" w:rsidP="004A782C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4.303.500</w:t>
            </w:r>
            <w:r w:rsidR="00785689"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785689" w:rsidRPr="00785689" w:rsidRDefault="00785689" w:rsidP="00363561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7,</w:t>
            </w:r>
            <w:r w:rsidR="00363561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</w:tbl>
    <w:p w:rsidR="003423EE" w:rsidRDefault="003423EE" w:rsidP="003423E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23EE" w:rsidRDefault="003423EE" w:rsidP="003423EE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23EE" w:rsidRDefault="003423EE" w:rsidP="00C011AD">
      <w:pPr>
        <w:pStyle w:val="ParagraphStyle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55052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B) RAČUN FINANCIRANJA</w:t>
      </w:r>
    </w:p>
    <w:p w:rsidR="00C011AD" w:rsidRDefault="00C011AD" w:rsidP="00C011AD">
      <w:pPr>
        <w:pStyle w:val="ParagraphStyle1"/>
        <w:rPr>
          <w:rStyle w:val="CharacterStyle1"/>
          <w:rFonts w:ascii="Times New Roman" w:hAnsi="Times New Roman" w:cs="Times New Roman"/>
          <w:sz w:val="28"/>
          <w:szCs w:val="28"/>
        </w:rPr>
      </w:pPr>
    </w:p>
    <w:tbl>
      <w:tblPr>
        <w:tblW w:w="9872" w:type="dxa"/>
        <w:tblInd w:w="93" w:type="dxa"/>
        <w:tblLook w:val="04A0"/>
      </w:tblPr>
      <w:tblGrid>
        <w:gridCol w:w="600"/>
        <w:gridCol w:w="245"/>
        <w:gridCol w:w="3399"/>
        <w:gridCol w:w="296"/>
        <w:gridCol w:w="1027"/>
        <w:gridCol w:w="10"/>
        <w:gridCol w:w="1242"/>
        <w:gridCol w:w="70"/>
        <w:gridCol w:w="1206"/>
        <w:gridCol w:w="20"/>
        <w:gridCol w:w="1398"/>
        <w:gridCol w:w="359"/>
      </w:tblGrid>
      <w:tr w:rsidR="00C011AD" w:rsidRPr="00C011AD" w:rsidTr="00C011AD">
        <w:trPr>
          <w:trHeight w:val="269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C011AD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C011AD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1AD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  <w:tr w:rsidR="00C011AD" w:rsidRPr="00C011AD" w:rsidTr="00C011AD">
        <w:trPr>
          <w:gridAfter w:val="1"/>
          <w:wAfter w:w="35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011AD" w:rsidRPr="00C011AD" w:rsidTr="00C011AD">
        <w:trPr>
          <w:gridAfter w:val="1"/>
          <w:wAfter w:w="359" w:type="dxa"/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011AD" w:rsidRPr="00C011AD" w:rsidTr="00C011AD">
        <w:trPr>
          <w:gridAfter w:val="1"/>
          <w:wAfter w:w="359" w:type="dxa"/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011AD" w:rsidRPr="00C011AD" w:rsidTr="00C011AD">
        <w:trPr>
          <w:gridAfter w:val="1"/>
          <w:wAfter w:w="359" w:type="dxa"/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AD" w:rsidRPr="00C011AD" w:rsidRDefault="00C011AD" w:rsidP="00C011AD">
            <w:pPr>
              <w:pStyle w:val="Bezproreda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1A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11AD" w:rsidRDefault="00C011AD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pStyle w:val="ParagraphStyle1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C</w:t>
      </w:r>
      <w:r w:rsidRPr="00F55052">
        <w:rPr>
          <w:rStyle w:val="CharacterStyle1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PRENESENI VIŠAK ILI PRENESENI MANJAK</w:t>
      </w:r>
    </w:p>
    <w:p w:rsidR="003423EE" w:rsidRDefault="003423EE" w:rsidP="003423EE">
      <w:pPr>
        <w:pStyle w:val="ParagraphStyle1"/>
        <w:rPr>
          <w:rStyle w:val="CharacterStyle1"/>
          <w:rFonts w:ascii="Times New Roman" w:hAnsi="Times New Roman" w:cs="Times New Roman"/>
          <w:sz w:val="28"/>
          <w:szCs w:val="28"/>
        </w:rPr>
      </w:pPr>
    </w:p>
    <w:tbl>
      <w:tblPr>
        <w:tblW w:w="9872" w:type="dxa"/>
        <w:tblInd w:w="93" w:type="dxa"/>
        <w:tblLook w:val="04A0"/>
      </w:tblPr>
      <w:tblGrid>
        <w:gridCol w:w="845"/>
        <w:gridCol w:w="3399"/>
        <w:gridCol w:w="1323"/>
        <w:gridCol w:w="1322"/>
        <w:gridCol w:w="1226"/>
        <w:gridCol w:w="1757"/>
      </w:tblGrid>
      <w:tr w:rsidR="003423EE" w:rsidRPr="003423EE" w:rsidTr="002E2453">
        <w:trPr>
          <w:trHeight w:val="26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 w:rsidR="005D2C3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23EE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 w:rsidR="005D2C3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23EE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423EE" w:rsidRPr="003423EE" w:rsidRDefault="003423EE" w:rsidP="003423EE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</w:tbl>
    <w:p w:rsidR="003423EE" w:rsidRPr="003423EE" w:rsidRDefault="003423EE" w:rsidP="003423EE">
      <w:pPr>
        <w:pStyle w:val="Bezproreda"/>
        <w:rPr>
          <w:rFonts w:ascii="Arial Narrow" w:hAnsi="Arial Narrow"/>
          <w:b/>
          <w:sz w:val="20"/>
          <w:szCs w:val="20"/>
          <w:lang w:val="sv-SE" w:eastAsia="zh-CN"/>
        </w:rPr>
      </w:pPr>
    </w:p>
    <w:tbl>
      <w:tblPr>
        <w:tblW w:w="9513" w:type="dxa"/>
        <w:tblInd w:w="93" w:type="dxa"/>
        <w:tblLook w:val="04A0"/>
      </w:tblPr>
      <w:tblGrid>
        <w:gridCol w:w="600"/>
        <w:gridCol w:w="3940"/>
        <w:gridCol w:w="1004"/>
        <w:gridCol w:w="1275"/>
        <w:gridCol w:w="1134"/>
        <w:gridCol w:w="1560"/>
      </w:tblGrid>
      <w:tr w:rsidR="003423EE" w:rsidRPr="003423EE" w:rsidTr="002E245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Vlastiti izvori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423EE" w:rsidRPr="003423EE" w:rsidTr="002E2453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Rezultat poslovanja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423E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423EE" w:rsidRPr="003423EE" w:rsidTr="002E2453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EE" w:rsidRPr="003423EE" w:rsidRDefault="003423EE" w:rsidP="003423E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423EE" w:rsidRDefault="003423EE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Pr="00184DD5" w:rsidRDefault="003423EE" w:rsidP="003423EE">
      <w:pPr>
        <w:widowControl w:val="0"/>
        <w:suppressAutoHyphens/>
        <w:ind w:right="15"/>
        <w:jc w:val="both"/>
        <w:rPr>
          <w:rFonts w:ascii="Arial Narrow" w:hAnsi="Arial Narrow"/>
          <w:sz w:val="20"/>
          <w:szCs w:val="20"/>
          <w:lang w:val="sv-SE" w:eastAsia="zh-CN"/>
        </w:rPr>
      </w:pPr>
    </w:p>
    <w:p w:rsidR="003423EE" w:rsidRDefault="003423EE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PRIHODI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tbl>
      <w:tblPr>
        <w:tblW w:w="10327" w:type="dxa"/>
        <w:tblInd w:w="93" w:type="dxa"/>
        <w:tblLook w:val="04A0"/>
      </w:tblPr>
      <w:tblGrid>
        <w:gridCol w:w="839"/>
        <w:gridCol w:w="460"/>
        <w:gridCol w:w="420"/>
        <w:gridCol w:w="2032"/>
        <w:gridCol w:w="650"/>
        <w:gridCol w:w="188"/>
        <w:gridCol w:w="1321"/>
        <w:gridCol w:w="460"/>
        <w:gridCol w:w="917"/>
        <w:gridCol w:w="285"/>
        <w:gridCol w:w="900"/>
        <w:gridCol w:w="252"/>
        <w:gridCol w:w="932"/>
        <w:gridCol w:w="671"/>
      </w:tblGrid>
      <w:tr w:rsidR="001B1448" w:rsidRPr="001B1448" w:rsidTr="002E2453">
        <w:trPr>
          <w:trHeight w:val="26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KONTO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VRSTA PRIHODA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PLANIRANO 202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. g.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REBALANS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NOVI PLAN 202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. g.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B1448" w:rsidRPr="001B1448" w:rsidRDefault="001B1448" w:rsidP="001B1448">
            <w:pPr>
              <w:pStyle w:val="Bezproreda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sz w:val="20"/>
                <w:szCs w:val="20"/>
              </w:rPr>
              <w:t>PROMJENA (%)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324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900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26A06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32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.9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28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D7527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</w:t>
            </w:r>
            <w:r w:rsidR="00D7527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84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 w:rsidR="00D7527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26A06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87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.4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7527B" w:rsidP="00D7527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110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26A06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1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10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 w:rsidR="00126A06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2E2453" w:rsidRDefault="00D7527B" w:rsidP="00D7527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 w:rsidRPr="002E2453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83</w:t>
            </w:r>
            <w:r w:rsidR="001B1448" w:rsidRPr="002E2453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2E2453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300</w:t>
            </w:r>
            <w:r w:rsidR="001B1448" w:rsidRPr="002E2453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26A06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83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51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2E2453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90.400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D31271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90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2E2453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</w:t>
            </w:r>
            <w:r w:rsidR="002E2453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.5</w:t>
            </w:r>
            <w:r w:rsidR="002E2453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D31271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.5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28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neproizvedene</w:t>
            </w:r>
            <w:proofErr w:type="spellEnd"/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2E2453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</w:t>
            </w:r>
            <w:r w:rsidR="002E2453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 w:rsidR="002E2453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D31271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2E2453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</w:t>
            </w:r>
            <w:r w:rsidR="00D31271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POMOĆI EU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</w:t>
            </w:r>
            <w:r w:rsidR="007A05C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275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.7</w:t>
            </w:r>
            <w:r w:rsidR="007A05C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3.275.700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</w:t>
            </w:r>
            <w:r w:rsidR="007A05C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275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 w:rsidR="007A05C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700</w:t>
            </w: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3.275.700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28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7A05CB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3.275.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3.275.700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7A05CB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408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294.400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702.900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7A05CB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408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294.400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702.900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B1448" w:rsidRPr="001B1448" w:rsidTr="002E2453">
        <w:trPr>
          <w:gridAfter w:val="1"/>
          <w:wAfter w:w="673" w:type="dxa"/>
          <w:trHeight w:val="28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B1448" w:rsidP="001B1448">
            <w:pPr>
              <w:pStyle w:val="Bezproreda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7A05CB" w:rsidP="007A05CB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408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500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126A06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294.400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702.900</w:t>
            </w:r>
            <w:r w:rsidR="001B1448" w:rsidRPr="001B1448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448" w:rsidRPr="001B1448" w:rsidRDefault="00D31271" w:rsidP="001B1448">
            <w:pPr>
              <w:pStyle w:val="Bezproreda"/>
              <w:jc w:val="right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1B1448" w:rsidRDefault="001B1448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23EE" w:rsidRDefault="003423EE" w:rsidP="003423EE">
      <w:pPr>
        <w:widowControl w:val="0"/>
        <w:suppressAutoHyphens/>
        <w:ind w:right="1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RASHODI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:rsidR="00976808" w:rsidRDefault="00976808" w:rsidP="003423EE">
      <w:pPr>
        <w:widowControl w:val="0"/>
        <w:suppressAutoHyphens/>
        <w:ind w:right="1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327" w:type="dxa"/>
        <w:tblInd w:w="93" w:type="dxa"/>
        <w:tblLook w:val="04A0"/>
      </w:tblPr>
      <w:tblGrid>
        <w:gridCol w:w="839"/>
        <w:gridCol w:w="298"/>
        <w:gridCol w:w="498"/>
        <w:gridCol w:w="2123"/>
        <w:gridCol w:w="652"/>
        <w:gridCol w:w="254"/>
        <w:gridCol w:w="1325"/>
        <w:gridCol w:w="394"/>
        <w:gridCol w:w="1060"/>
        <w:gridCol w:w="125"/>
        <w:gridCol w:w="1153"/>
        <w:gridCol w:w="219"/>
        <w:gridCol w:w="920"/>
        <w:gridCol w:w="467"/>
      </w:tblGrid>
      <w:tr w:rsidR="007A05CB" w:rsidRPr="007A05CB" w:rsidTr="007A05CB">
        <w:trPr>
          <w:trHeight w:val="26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A05CB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7A05CB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A05CB" w:rsidRPr="007A05CB" w:rsidRDefault="007A05CB" w:rsidP="007A05CB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05CB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24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.4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24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.3</w:t>
            </w:r>
            <w:r w:rsidR="00D312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81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350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D31271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250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D31271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14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POMOĆI EU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275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.7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3.275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245.800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245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.8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029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3.029.900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neproizvedene</w:t>
            </w:r>
            <w:proofErr w:type="spellEnd"/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375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375.700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2.6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54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.2</w:t>
            </w:r>
            <w:r w:rsidR="004B693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B693E" w:rsidP="004B693E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2.654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Izvor financiranja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407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294.400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701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4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72,32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314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</w:t>
            </w:r>
            <w:r w:rsidR="0043524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600,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45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43524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.4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B693E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B693E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3E" w:rsidRPr="007A05CB" w:rsidRDefault="004B693E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B693E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93E" w:rsidRPr="007A05CB" w:rsidRDefault="0043524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13.000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13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10</w:t>
            </w:r>
            <w:r w:rsidR="0097680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 w:rsidR="0097680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101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A05CB" w:rsidRPr="007A05CB" w:rsidTr="007A05CB">
        <w:trPr>
          <w:gridAfter w:val="1"/>
          <w:wAfter w:w="467" w:type="dxa"/>
          <w:trHeight w:val="285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97680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68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 w:rsidR="0097680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350</w:t>
            </w: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168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350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294.400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384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325,30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neproizvedene</w:t>
            </w:r>
            <w:proofErr w:type="spellEnd"/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27.400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44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158,38</w:t>
            </w:r>
          </w:p>
        </w:tc>
      </w:tr>
      <w:tr w:rsidR="007A05CB" w:rsidRPr="007A05CB" w:rsidTr="007A05CB">
        <w:trPr>
          <w:gridAfter w:val="1"/>
          <w:wAfter w:w="467" w:type="dxa"/>
          <w:trHeight w:val="300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7A05CB" w:rsidP="007A05CB">
            <w:pPr>
              <w:pStyle w:val="Bezproreda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73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267.000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976808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340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200</w:t>
            </w:r>
            <w:r w:rsidR="007A05CB" w:rsidRPr="007A05C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CB" w:rsidRPr="007A05CB" w:rsidRDefault="00976808" w:rsidP="007A05CB">
            <w:pPr>
              <w:pStyle w:val="Bezproreda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369,29</w:t>
            </w:r>
          </w:p>
        </w:tc>
      </w:tr>
    </w:tbl>
    <w:p w:rsidR="007A05CB" w:rsidRPr="007A05CB" w:rsidRDefault="007A05CB" w:rsidP="007A05CB">
      <w:pPr>
        <w:pStyle w:val="Bezproreda"/>
        <w:rPr>
          <w:rFonts w:ascii="Arial Narrow" w:hAnsi="Arial Narrow"/>
          <w:b/>
          <w:color w:val="000000"/>
        </w:rPr>
      </w:pPr>
    </w:p>
    <w:p w:rsidR="007A05CB" w:rsidRDefault="007A05CB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6808" w:rsidRDefault="00976808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6808" w:rsidRDefault="00976808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6808" w:rsidRDefault="00976808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23EE" w:rsidRPr="004555F7" w:rsidRDefault="003423EE" w:rsidP="003423E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55F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RASHODI PREMA FUNKCIJSKOJ KLASIFIKACIJI</w:t>
      </w:r>
    </w:p>
    <w:tbl>
      <w:tblPr>
        <w:tblW w:w="10044" w:type="dxa"/>
        <w:tblInd w:w="93" w:type="dxa"/>
        <w:tblLook w:val="04A0"/>
      </w:tblPr>
      <w:tblGrid>
        <w:gridCol w:w="802"/>
        <w:gridCol w:w="43"/>
        <w:gridCol w:w="219"/>
        <w:gridCol w:w="482"/>
        <w:gridCol w:w="2562"/>
        <w:gridCol w:w="136"/>
        <w:gridCol w:w="1245"/>
        <w:gridCol w:w="78"/>
        <w:gridCol w:w="1172"/>
        <w:gridCol w:w="150"/>
        <w:gridCol w:w="112"/>
        <w:gridCol w:w="1114"/>
        <w:gridCol w:w="267"/>
        <w:gridCol w:w="262"/>
        <w:gridCol w:w="262"/>
        <w:gridCol w:w="569"/>
        <w:gridCol w:w="397"/>
        <w:gridCol w:w="172"/>
      </w:tblGrid>
      <w:tr w:rsidR="005D2C3A" w:rsidRPr="003423EE" w:rsidTr="005D2C3A">
        <w:trPr>
          <w:gridAfter w:val="1"/>
          <w:wAfter w:w="172" w:type="dxa"/>
          <w:trHeight w:val="269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VRSTA PRIHODA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PLANIRANO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23EE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REBALANS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NOVI PLAN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23EE">
              <w:rPr>
                <w:rFonts w:ascii="Arial Narrow" w:hAnsi="Arial Narrow"/>
                <w:b/>
                <w:sz w:val="20"/>
                <w:szCs w:val="20"/>
              </w:rPr>
              <w:t>. g.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3423EE" w:rsidRDefault="005D2C3A" w:rsidP="005D2C3A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23EE">
              <w:rPr>
                <w:rFonts w:ascii="Arial Narrow" w:hAnsi="Arial Narrow"/>
                <w:b/>
                <w:sz w:val="20"/>
                <w:szCs w:val="20"/>
              </w:rPr>
              <w:t>PROMJENA (%)</w:t>
            </w:r>
          </w:p>
        </w:tc>
      </w:tr>
      <w:tr w:rsidR="005D2C3A" w:rsidRPr="005D2C3A" w:rsidTr="005D2C3A">
        <w:trPr>
          <w:trHeight w:val="24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0111  Izvršna  i zakonodavna tijela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194.350,00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194.350,00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189.750,00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189.750,00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81.350,00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81.350,00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106.200,00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106.200,00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neproizvedene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0112  Financijski i fiskalni poslovi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4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6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0113  Vanjski poslovi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7.650,00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7.650,00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7.650,00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7.650,00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4.050,00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4.050,00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20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0133  Ostale opće usluge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2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0181  Prijenosi općeg karaktera između različitih državnih razina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9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0251  Rashodi za obranu koji nisu drugdje svrstani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4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0321  Usluge protupožarne zaštite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25.700,00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9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0361  Rashodi za javni red i sigurnost koji nisu drugdje svrstani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11.050,00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11.050,00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4.550,00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4.550,00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3.750,00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3.750,00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0451  Cestovni promet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592.400,00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592.400,00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577.500,00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577.500,00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neproizvedene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545.200,00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545.200,00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40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0455  Promet cjevovodima i ostali promet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0491  Ekonomski poslovi koji nisu drugdje svrstani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109.600,00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109.600,00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89.600,00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89.600,00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45.600,00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45.600,00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neproizvedene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3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lastRenderedPageBreak/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0511  Gospodarenje otpadom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9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6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0561  Poslovi i usluge zaštite okoliša koji nisu drugdje svrstani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73.000,00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73.000,00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36.700,00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0621  Razvoj zajednice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2.392.000,00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294.400,00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2.686.400,00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12,31%</w:t>
            </w:r>
          </w:p>
        </w:tc>
      </w:tr>
      <w:tr w:rsidR="005D2C3A" w:rsidRPr="005D2C3A" w:rsidTr="005D2C3A">
        <w:trPr>
          <w:trHeight w:val="24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2.378.700,00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294.400,00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2.673.100,00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12,38%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neproizvedene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350.400,00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27.400,00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377.800,00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7,82%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2.028.300,00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267.000,00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2.295.300,00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13,16%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0641  Ulična rasvjeta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40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4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0761  Poslovi i usluge zdravstva koji nisu drugdje svrstani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8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0861  Rashodi za rekreaciju, kulturu i religiju koji nisu drugdje svrstani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109.800,00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109.800,00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66.600,00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66.600,00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neproizvedene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55"/>
        </w:trPr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0911  Predškolsko obrazovanje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91.400,00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91.400,00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5"/>
        </w:trPr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91.400,00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91.400,00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9.100,00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9.100,00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82.300,00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82.300,00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49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0981  Usluge obrazovanja koje nisu drugdje svrstane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5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proofErr w:type="spellStart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Funk</w:t>
            </w:r>
            <w:proofErr w:type="spellEnd"/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. klas.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1091  Aktivnosti socijalne zaštite koje nisu drugdje svrstane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268.750,00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268.750,00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1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5D2C3A" w:rsidRPr="005D2C3A" w:rsidTr="005D2C3A">
        <w:trPr>
          <w:trHeight w:val="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267.550,00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267.550,00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1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158.000,00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158.000,00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87.800,00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87.800,00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9.750,00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9.750,00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27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  <w:tr w:rsidR="005D2C3A" w:rsidRPr="005D2C3A" w:rsidTr="005D2C3A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D2C3A" w:rsidRPr="005D2C3A" w:rsidRDefault="005D2C3A" w:rsidP="005D2C3A">
            <w:pPr>
              <w:pStyle w:val="Bezproreda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D2C3A" w:rsidRPr="005D2C3A" w:rsidRDefault="005D2C3A" w:rsidP="005D2C3A">
            <w:pPr>
              <w:pStyle w:val="Bezproreda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5D2C3A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0,00%</w:t>
            </w:r>
          </w:p>
        </w:tc>
      </w:tr>
    </w:tbl>
    <w:p w:rsidR="003423EE" w:rsidRDefault="003423EE" w:rsidP="005D2C3A">
      <w:pPr>
        <w:pStyle w:val="Bezproreda"/>
      </w:pPr>
    </w:p>
    <w:tbl>
      <w:tblPr>
        <w:tblW w:w="9872" w:type="dxa"/>
        <w:tblInd w:w="93" w:type="dxa"/>
        <w:tblLook w:val="04A0"/>
      </w:tblPr>
      <w:tblGrid>
        <w:gridCol w:w="845"/>
        <w:gridCol w:w="3013"/>
        <w:gridCol w:w="386"/>
        <w:gridCol w:w="1323"/>
        <w:gridCol w:w="1322"/>
        <w:gridCol w:w="1348"/>
        <w:gridCol w:w="1635"/>
      </w:tblGrid>
      <w:tr w:rsidR="00F1511D" w:rsidRPr="00785689" w:rsidTr="00F1511D">
        <w:trPr>
          <w:trHeight w:val="3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SVEUKUPNO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85689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>
              <w:rPr>
                <w:rFonts w:ascii="Arial Narrow" w:hAnsi="Arial Narrow"/>
                <w:b/>
                <w:sz w:val="20"/>
                <w:szCs w:val="20"/>
              </w:rPr>
              <w:t>009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.1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294.400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4.303.500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F1511D" w:rsidRPr="00785689" w:rsidRDefault="00F1511D" w:rsidP="00563195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</w:t>
            </w:r>
            <w:r w:rsidRPr="00785689">
              <w:rPr>
                <w:rFonts w:ascii="Arial Narrow" w:hAnsi="Arial Narrow"/>
                <w:b/>
                <w:sz w:val="20"/>
                <w:szCs w:val="20"/>
              </w:rPr>
              <w:t>7,</w:t>
            </w: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</w:tbl>
    <w:p w:rsidR="003423EE" w:rsidRDefault="003423EE" w:rsidP="00F1511D">
      <w:pPr>
        <w:widowControl w:val="0"/>
        <w:suppressAutoHyphens/>
        <w:ind w:right="1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2C3A" w:rsidRDefault="005D2C3A" w:rsidP="003423E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11D" w:rsidRDefault="00F1511D" w:rsidP="003423E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7DBE" w:rsidRDefault="00397DBE" w:rsidP="003423E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23EE" w:rsidRDefault="003423EE" w:rsidP="003423E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 POSEBNI DIO</w:t>
      </w:r>
    </w:p>
    <w:p w:rsidR="005D2C3A" w:rsidRDefault="005D2C3A" w:rsidP="003423EE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864" w:type="dxa"/>
        <w:tblInd w:w="93" w:type="dxa"/>
        <w:tblLook w:val="04A0"/>
      </w:tblPr>
      <w:tblGrid>
        <w:gridCol w:w="839"/>
        <w:gridCol w:w="96"/>
        <w:gridCol w:w="131"/>
        <w:gridCol w:w="299"/>
        <w:gridCol w:w="469"/>
        <w:gridCol w:w="1943"/>
        <w:gridCol w:w="107"/>
        <w:gridCol w:w="54"/>
        <w:gridCol w:w="477"/>
        <w:gridCol w:w="14"/>
        <w:gridCol w:w="533"/>
        <w:gridCol w:w="1427"/>
        <w:gridCol w:w="14"/>
        <w:gridCol w:w="31"/>
        <w:gridCol w:w="254"/>
        <w:gridCol w:w="1162"/>
        <w:gridCol w:w="71"/>
        <w:gridCol w:w="214"/>
        <w:gridCol w:w="85"/>
        <w:gridCol w:w="924"/>
        <w:gridCol w:w="89"/>
        <w:gridCol w:w="299"/>
        <w:gridCol w:w="211"/>
        <w:gridCol w:w="88"/>
        <w:gridCol w:w="156"/>
        <w:gridCol w:w="299"/>
        <w:gridCol w:w="154"/>
        <w:gridCol w:w="180"/>
        <w:gridCol w:w="173"/>
        <w:gridCol w:w="184"/>
      </w:tblGrid>
      <w:tr w:rsidR="005D2C3A" w:rsidRPr="001F0589" w:rsidTr="00163B7F">
        <w:trPr>
          <w:gridAfter w:val="3"/>
          <w:wAfter w:w="537" w:type="dxa"/>
          <w:trHeight w:val="26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5D2C3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5D2C3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VRSTA PRIHODA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D2C3A" w:rsidRPr="001F0589" w:rsidRDefault="005D2C3A" w:rsidP="005D2C3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1819B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PLANIRANO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2024. g.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1819B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REBALANS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1819B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NOVI PLAN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2024. g.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D2C3A" w:rsidRPr="001F0589" w:rsidRDefault="005D2C3A" w:rsidP="005D2C3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0589">
              <w:rPr>
                <w:rFonts w:ascii="Arial Narrow" w:hAnsi="Arial Narrow" w:cs="Arial"/>
                <w:b/>
                <w:bCs/>
                <w:sz w:val="20"/>
                <w:szCs w:val="20"/>
              </w:rPr>
              <w:t>PROMJENA (%)</w:t>
            </w:r>
          </w:p>
        </w:tc>
      </w:tr>
      <w:tr w:rsidR="005D2C3A" w:rsidRPr="009902D9" w:rsidTr="00163B7F">
        <w:trPr>
          <w:gridAfter w:val="1"/>
          <w:wAfter w:w="184" w:type="dxa"/>
          <w:trHeight w:val="236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5D2C3A" w:rsidRPr="009902D9" w:rsidRDefault="005D2C3A" w:rsidP="005D2C3A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5D2C3A" w:rsidRPr="00397DBE" w:rsidRDefault="005D2C3A" w:rsidP="005D2C3A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97DB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SVEUKUPNO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5D2C3A" w:rsidRPr="00397DBE" w:rsidRDefault="001819BF" w:rsidP="001819BF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97DB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4.009.100,00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5D2C3A" w:rsidRPr="00397DBE" w:rsidRDefault="001819BF" w:rsidP="001819B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97DB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294.400,00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noWrap/>
            <w:hideMark/>
          </w:tcPr>
          <w:p w:rsidR="005D2C3A" w:rsidRPr="00397DBE" w:rsidRDefault="001819BF" w:rsidP="001819BF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97DB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4.303.500,00</w:t>
            </w:r>
          </w:p>
        </w:tc>
        <w:tc>
          <w:tcPr>
            <w:tcW w:w="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5D2C3A" w:rsidRPr="00397DBE" w:rsidRDefault="001819BF" w:rsidP="005D2C3A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97DB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7,34%</w:t>
            </w:r>
          </w:p>
        </w:tc>
      </w:tr>
      <w:tr w:rsidR="00163B7F" w:rsidRPr="00163B7F" w:rsidTr="00163B7F">
        <w:trPr>
          <w:trHeight w:val="34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163B7F">
              <w:rPr>
                <w:rFonts w:ascii="Arial Narrow" w:eastAsia="Times New Roman" w:hAnsi="Arial Narrow"/>
                <w:b/>
                <w:sz w:val="24"/>
                <w:szCs w:val="24"/>
              </w:rPr>
              <w:t>Razdjel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163B7F">
              <w:rPr>
                <w:rFonts w:ascii="Arial Narrow" w:eastAsia="Times New Roman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45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163B7F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PREDSTAVNIČKA TIJELA,ODBORI I POLITIČKE STRANKE                  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4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,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1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1001 G - OPĆINSKO VIJEĆE</w:t>
            </w:r>
          </w:p>
        </w:tc>
        <w:tc>
          <w:tcPr>
            <w:tcW w:w="531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  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13.100,00              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              0,00   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    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13.100,00</w:t>
            </w: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            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1015 REDOVNA DJELATNOST PREDSTAVNIČKIH TIJELA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4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163B7F">
        <w:trPr>
          <w:trHeight w:val="8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NAKNADA ZA RAD OPĆINSKOG VIJEĆA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6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55"/>
        </w:trPr>
        <w:tc>
          <w:tcPr>
            <w:tcW w:w="1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226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0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NAKNADA ZA RAD POVJERENSTAVA I ODBORA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8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55"/>
        </w:trPr>
        <w:tc>
          <w:tcPr>
            <w:tcW w:w="1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226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0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A100003 NAKNADE ZA RAD PREDSJEDNIKA I ZAMJENIKA OPĆINSKOG VIJEĆA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8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55"/>
        </w:trPr>
        <w:tc>
          <w:tcPr>
            <w:tcW w:w="1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5"/>
        </w:trPr>
        <w:tc>
          <w:tcPr>
            <w:tcW w:w="1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226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0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1016 DJELATNOSTI MJESNIH ODBORA I POLITIČKIH STRANAKA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3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RAD POLITIČKIH STRANAKA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6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0181  Prijenosi općeg karaktera između različitih državnih razina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211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163B7F">
        <w:trPr>
          <w:trHeight w:val="75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7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1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300"/>
        </w:trPr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</w:tbl>
    <w:p w:rsidR="007908C0" w:rsidRDefault="007908C0" w:rsidP="007908C0">
      <w:pPr>
        <w:widowControl w:val="0"/>
        <w:suppressAutoHyphens/>
        <w:ind w:right="15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2C3A" w:rsidRDefault="005D2C3A" w:rsidP="003423EE">
      <w:pPr>
        <w:widowControl w:val="0"/>
        <w:suppressAutoHyphens/>
        <w:ind w:right="1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918" w:type="dxa"/>
        <w:tblInd w:w="93" w:type="dxa"/>
        <w:tblLook w:val="04A0"/>
      </w:tblPr>
      <w:tblGrid>
        <w:gridCol w:w="1021"/>
        <w:gridCol w:w="305"/>
        <w:gridCol w:w="465"/>
        <w:gridCol w:w="2646"/>
        <w:gridCol w:w="305"/>
        <w:gridCol w:w="1402"/>
        <w:gridCol w:w="305"/>
        <w:gridCol w:w="1239"/>
        <w:gridCol w:w="305"/>
        <w:gridCol w:w="1406"/>
        <w:gridCol w:w="305"/>
        <w:gridCol w:w="305"/>
        <w:gridCol w:w="463"/>
        <w:gridCol w:w="446"/>
      </w:tblGrid>
      <w:tr w:rsidR="00163B7F" w:rsidRPr="00163B7F" w:rsidTr="00163B7F">
        <w:trPr>
          <w:trHeight w:val="28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63B7F" w:rsidRPr="00397DBE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397DBE">
              <w:rPr>
                <w:rFonts w:ascii="Arial Narrow" w:eastAsia="Times New Roman" w:hAnsi="Arial Narrow"/>
                <w:b/>
                <w:sz w:val="24"/>
                <w:szCs w:val="24"/>
              </w:rPr>
              <w:t>Razdjel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397DBE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397DBE">
              <w:rPr>
                <w:rFonts w:ascii="Arial Narrow" w:eastAsia="Times New Roman" w:hAnsi="Arial Narrow"/>
                <w:b/>
                <w:sz w:val="24"/>
                <w:szCs w:val="24"/>
              </w:rPr>
              <w:t>101</w:t>
            </w:r>
          </w:p>
        </w:tc>
        <w:tc>
          <w:tcPr>
            <w:tcW w:w="4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163B7F" w:rsidRPr="00397DBE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397DBE">
              <w:rPr>
                <w:rFonts w:ascii="Arial Narrow" w:eastAsia="Times New Roman" w:hAnsi="Arial Narrow"/>
                <w:b/>
                <w:sz w:val="24"/>
                <w:szCs w:val="24"/>
              </w:rPr>
              <w:t>IZVRŠNA TIJELA I UPRAVNI ODJELI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163B7F" w:rsidRPr="00AE7F90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</w:pP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>Glava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163B7F" w:rsidRPr="00AE7F90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</w:pP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>1002  G-UPRAVNI ODJEL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163B7F" w:rsidRPr="00AE7F90" w:rsidRDefault="00163B7F" w:rsidP="00AE7F90">
            <w:pPr>
              <w:pStyle w:val="Bezproreda"/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</w:pP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E7F90"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       </w:t>
            </w: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 3.996.000,00           </w:t>
            </w:r>
            <w:r w:rsidR="00AE7F90"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AE7F90"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294.400,00      </w:t>
            </w:r>
            <w:r w:rsidR="00AE7F90"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       4.290.400,00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163B7F" w:rsidRPr="00AE7F90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</w:pPr>
            <w:r w:rsidRPr="00AE7F90">
              <w:rPr>
                <w:rFonts w:ascii="Arial Narrow" w:eastAsia="Times New Roman" w:hAnsi="Arial Narrow"/>
                <w:b/>
                <w:color w:val="FFFFFF" w:themeColor="background1"/>
                <w:sz w:val="18"/>
                <w:szCs w:val="18"/>
              </w:rPr>
              <w:t xml:space="preserve">                7,37%</w:t>
            </w:r>
          </w:p>
        </w:tc>
      </w:tr>
      <w:tr w:rsidR="00163B7F" w:rsidRPr="00163B7F" w:rsidTr="00AE7F90">
        <w:trPr>
          <w:trHeight w:val="27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1018 PRIPREMA, DONOŠENJE I PROVEDBA AKATA UPRAVNOG ODJELA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455.500,00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455.500,00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Kapitalni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K100001 NABAVA UREDSKE OPREME I NAMJEŠTAJA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9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REDOVNO POSLOVANJE I TEKUĆE AKTIVNOSTI OPĆINSKE UPRAVE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3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158.050,00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81.350,00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81.350,00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PRIVREMENO ZAPOSLENI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0113  Vanjski poslovi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A100004 BANKE I USLUGE BANAKA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0112  Financijski i fiskalni poslovi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A101806 ODRŽAVANJE MANIFESTACIJA (DAN OPĆINE, PRIJEM NAČELNIKA, GRAHIJADA, KOBASICIJADA, RAZNI TURNIRI, ITD.)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0111  Izvršna  i zakonodavna tijela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A101808 ZAŽELI - PROGRAM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ZAPOŠLJAVANJA ŽENA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2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A101809 ZAJEDNO ZA STARIJE OSOBE P. MOSLAVINE - PROJEKT ŠIRENJA MREŽE SOCIJALNIH USLUGA U ZAJEDNICI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140.500,00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140.500,00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75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140.500,00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140.500,00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63.700,00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63.700,00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43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1019 GOSPODARSTVO I POLJOPRIVREDA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SUBVENCIJE ZA POTICANJE RAZVOJA GOSPODARSTVA I OBRTNIŠTVA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85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UMJETNO OSJEMENJIVANJE I TROŠKOVI ANALIZE TLA U POLJOPRIVREDI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4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A100003 STRUČNA PUTOVANJA POLJOPRIVREDNIKA I OBRTNIKA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A101904 POMOĆ OŠTEĆENICIMA U SLUČAJU PRIRODNIH NEPOGODA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1020 KOMUNALNE DJELATNOSTI, INFRASTRUKTURA I ZAŠTITA OKOLIŠA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84.400,00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327.900,00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34,66%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K100005 NABAVA VIŠEGODIŠNJIH NASADA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K100006 NABAVA OPREME ZA KOMUNALNE DJELATNOSTI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9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K102010 IZMJENE I DOPUNE PROSTORNOG PLANA OPĆINE P. MOSLAVINA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125,56%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125,56%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125,56%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125,56%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K102015 WIFI BEŽIČNA INTERNET ZONA U OPĆINI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6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0133  Ostale opće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K102016 MONTAŽA I OPREMANJE DJEČJEG IGRALIŠTA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8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4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K102017 VIDEO NADZOR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0361  Rashodi za javni red i sigurnost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K102018 POKRETNO RECIKLAŽNO DVORIŠTE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0511  Gospodarenje otpadom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K102024 IZRADA PROJEKTNE DOKUMENTACIJE I RADOVI NA NOGOMETNOM IGRALIŠTU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58.300,00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338,35%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39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58.300,00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338,35%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58.300,00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338,35%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POTROŠNJA I TEKUĆE ODRŽAVANJE JAVNE RASVJETE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0641  Ulična rasvjeta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NAKNADA ZA UREĐENJE VODA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A100003 ZIMSKA SLUŽBA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0451  Cestovni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A102009 SUFINANCIRANJE PROJEKTNE DOKUMENTACIJE I IZGRADNJA SUSTAVA ODVODNJE I KANALIZACIJE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4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0455  Promet cjevovodima i ostali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A102010 ZBRINJAVANJE I ODVOZ KOMUNALNOG OTPADA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0511  Gospodarenje otpadom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A102011 PROVOĐENJE DERATIZACIJE, DEZINFEKCIJE I DEZINSEKCIJE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81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A102013 ZBRINJAVANJE UGINULIH ŽIVOTINJA S JAVNIH POVRŠINA I ŽIVOTINJSKI OTPAD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A102014 SKRB O ŽIVOTINJAMA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A102015 AGROTEHNIČKE MJERE I ODRŽAVANJE KANALSKE MREŽE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3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A102016 ODRŽAVANJE POLJSKIH PUTOVA I NERAZVRSTANIH CESTA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0451  Cestovni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3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A102017 ODRŽAVANJE JAVNIH POVRŠINA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Kapitalni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K102025 MONTAŽA I OPREMANJE FITNES SPRAVAMA ZA VJEŽBANJE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1021 JAVNE POTREBE U OBRAZOVANJU, ZDRAVSTVU, KULTURI, SPORTU I VATROGASTVU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171.300,00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4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FINANCIRANJE PRIJEVOZA, IZLETA I OPĆE AKTIVNOSTI ŠKOLSTVA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0981  Usluge obrazovanja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STIPENDIJE, POTPORE I ŠKOLARINE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4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0981  Usluge obrazovanja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A100004 ZGRADA AMBULANTE U P.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MOSLAVINI ZA REŽIJE I ODRŽAVANJE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0761  Poslovi i usluge zdravstva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A102122 MANIFESTACIJE I DONACIJE U KULTURI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A102123 POTICANJE AMATERSKOG SPORTA I REKREACIJE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A102124 PROTUPOŽARNA ZAŠTITA U VATROGASTVU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2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0321  Usluge protupožarne zaštite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A102125 SUFINANCIRANJE ŠKOLSKOG MATERIJALA UČENICIMA OD 1. DO 8. RAZREDA OPĆINE P. MOSLAVINA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76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0981  Usluge obrazovanja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A102220 NOGOMETNO SREDIŠTE DONJI MIHOLJAC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A102120 TROŠKOVI ZA RAD VRTIĆA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0911  Predškolsko obrazovanje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91.400,00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1022 SOCIJALNA SKRB, VJERSKE ZAJEDNICE I OSTALE DRUŠTVENE DJELATNOSTI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4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A100001 DONACIJE ZA DJELOVANJE CRVENOG KRIŽA D. MIHOLJAC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A100002 DONACIJE ZA OGRIJEV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A100004 PORODILJNE I OSTALE NAKNADE U NOVCU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3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A100007 DONACIJE CRKVI U P. MOSLAVINI ZA TROŠKOVE EL. ENERGIJE I PLINA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A100008 DONACIJE CRKVI U KRČENIKU ZA TROŠKOVE EL. ENERGIJE I PLINA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6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0861  Rashodi za rekreaciju, kulturu i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A102217 POMOĆ UMIROVLJENICIMA SLABIJEG FINANCIJSKOG STANJA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A102218 PROVEDBA SUSTAVA CIVILNE ZAŠTITE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9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0361  Rashodi za javni red i sigurnost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A102219 DONACIJE HRVATSKOJ GORSKOJ SLUŽBI SPAŠAVANJA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3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0361  Rashodi za javni red i sigurnost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A102220 POMOĆ I POTPORA MLADIM OSOBAMA I OBITELJIMA NA PODRUČJU OPĆINE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8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A102221 POMOĆ UDRUGAMA PROIZAŠLIM IZ DOMOVINSKOG RATA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1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0251  Rashodi za obranu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A102222 SOCIJALNE I DRUGE UDRUGE I ORGANIZACIJE GRAĐANA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4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A100006 OSTALE DONACIJE U NARAVI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1091  Aktivnosti socijalne zaštite koje nisu drugdje svrstane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K102224 SANACIJA I POPRAVAK CRKVE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1023 RURALNI RAZVOJ I FONDOVI EU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3.028.700,00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3.238.700,00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6,93%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K102305 IZGRADNJA SUSTAVA SOLARNIH ĆELIJA NA ZGRADAMA U VLASNIŠTVU OPĆINE - FOTONAPONSKA ELEKTRANA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81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6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K102309 IZRADA PROJEKTNE DOKUMENTACIJE I IZGRADNJA GOSPODARSKE ZONE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37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K102311 IZRADA PROJEKTNE DOKUMENTACIJE I REKONSTRUKCIJA OBJEKTA KARAULE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nefinancijske </w:t>
            </w: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6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K102315 IZRADA PROJEKTNE DOKUMENTACIJE I IZGRADNJA BICIKLISTIČKIH STAZA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0451  Cestovni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235.000,00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225.700,00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K102318 ENERGETSKA OBNOVA ZGRADE OPĆINE PODRAVSKA MOSLAVINA - SUSTAV GRIJANJA I HLAĐENJA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5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K102319 KULTURNI CENTAR PODRAVSKA MOSLAVINA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9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K102320 MULTIFUNKCIONALNI TEREN UZ NOGOMETNO IGRALIŠTE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5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0861  Rashodi za rekreaciju, kulturu i religiju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6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K102323 REKONSTRUKCIJA I IZGRADNJA CESTA I PROMETNICA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3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0451  Cestovni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119.500,00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K102325 REKONSTRUKCIJA I IZGRADNJA DRUŠTVENOG DOMA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132.400,00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K102326 IZGRADNJA LJETNE POZORNICE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65.600,00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K102327 DOKUMENTACIJA I IZGRADNJA PJEŠAČKIH STAZA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K102328 DOKUMENTACIJA I IZGRADNJA PJEŠAČKIH STAZA U KRČENIKU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7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4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K102329 DOKUMENTACIJA I IZGRADNJA PJEŠAČKIH STAZA U GEZINCIMA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5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4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K102314 UREĐENJE PARKA U P.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K102336 IZGRADNJA PRISTANIŠTA NA RIJECI DRAVI NA PODRUČJU OPĆINE P. MOSLAVINA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K102344 NABAVA OPREME I UREĐENJE OREŠNJAČKE BARE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38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6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K102340 ASFALTIRANJE CESTE U ULICI PODRAVLJE P. MOSLAVINA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0451  Cestovni promet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lastRenderedPageBreak/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K102341 REKONSTRUKCIJA SPOMENIKA BRANITELJIMA U PODRAVSKOJ MOSLAVINI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0491  Ekonomski poslovi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K102342 NABAVA ČISTILICE ZA ODVOJENO PRIKUPLJANJE OTPADA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0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0561  Poslovi i usluge zaštite okoliša koji nisu drugdje svrstani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7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  <w:tr w:rsidR="00163B7F" w:rsidRPr="00163B7F" w:rsidTr="00AE7F90">
        <w:trPr>
          <w:trHeight w:val="6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6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K102339 UREĐENJE CENTRA PODRAVSKE MOSLAVINE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26.500,00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45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Kapitalni projekt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F1511D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K102343 IZGRADNJA FUTSAL IGRALIŠTA I PROMETNIH POVRŠINA KOD DOMA U KRČENIKU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7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163B7F">
        <w:trPr>
          <w:trHeight w:val="5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10"/>
        </w:trPr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Funk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. klas.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0621  Razvoj zajednice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12"/>
        </w:trPr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8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AE7F90">
        <w:trPr>
          <w:trHeight w:val="22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63B7F" w:rsidRPr="00163B7F" w:rsidTr="00AE7F90">
        <w:trPr>
          <w:trHeight w:val="24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AE7F90">
            <w:pPr>
              <w:pStyle w:val="Bezproreda"/>
              <w:jc w:val="right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  <w:r w:rsidRPr="00163B7F"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  <w:t>0,00%</w:t>
            </w:r>
          </w:p>
        </w:tc>
      </w:tr>
      <w:tr w:rsidR="00163B7F" w:rsidRPr="00163B7F" w:rsidTr="00163B7F">
        <w:trPr>
          <w:trHeight w:val="124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7F" w:rsidRPr="00163B7F" w:rsidRDefault="00163B7F" w:rsidP="00163B7F">
            <w:pPr>
              <w:pStyle w:val="Bezproreda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</w:rPr>
            </w:pPr>
          </w:p>
        </w:tc>
      </w:tr>
    </w:tbl>
    <w:p w:rsidR="00AE7F90" w:rsidRPr="00AE7F90" w:rsidRDefault="00AE7F90" w:rsidP="00AE7F90">
      <w:pPr>
        <w:pStyle w:val="Bezproreda"/>
      </w:pPr>
    </w:p>
    <w:p w:rsidR="00F84191" w:rsidRPr="00F84191" w:rsidRDefault="00F84191" w:rsidP="00AE7F9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sv-SE" w:eastAsia="zh-CN"/>
        </w:rPr>
      </w:pP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>Članak 3.</w:t>
      </w:r>
    </w:p>
    <w:p w:rsidR="00F84191" w:rsidRPr="00AE7F90" w:rsidRDefault="00F84191" w:rsidP="00AE7F90">
      <w:pPr>
        <w:pStyle w:val="Bezproreda"/>
      </w:pPr>
    </w:p>
    <w:p w:rsidR="00F84191" w:rsidRDefault="00F84191" w:rsidP="00F84191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ab/>
        <w:t>Ova Odluka o izmjenama i dopunama Proračuna Općine Podravska Moslavina za 202</w:t>
      </w:r>
      <w:r w:rsidR="00AE7F90">
        <w:rPr>
          <w:rFonts w:ascii="Times New Roman" w:hAnsi="Times New Roman" w:cs="Times New Roman"/>
          <w:sz w:val="24"/>
          <w:szCs w:val="24"/>
          <w:lang w:val="sv-SE" w:eastAsia="zh-CN"/>
        </w:rPr>
        <w:t>4</w:t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>. godinu stupa</w:t>
      </w:r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na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snagu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prvi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od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dana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>objave</w:t>
      </w:r>
      <w:proofErr w:type="spellEnd"/>
      <w:r w:rsidRPr="00F8419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>u ”Službenom glasniku Općine Podravska Moslavina”.</w:t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ab/>
      </w:r>
    </w:p>
    <w:p w:rsidR="00AE7F90" w:rsidRPr="00F84191" w:rsidRDefault="00AE7F90" w:rsidP="00F84191">
      <w:pPr>
        <w:pStyle w:val="Bezproreda"/>
        <w:rPr>
          <w:rFonts w:ascii="Times New Roman" w:hAnsi="Times New Roman" w:cs="Times New Roman"/>
          <w:sz w:val="24"/>
          <w:szCs w:val="24"/>
          <w:lang w:val="sv-SE" w:eastAsia="zh-CN"/>
        </w:rPr>
      </w:pPr>
    </w:p>
    <w:p w:rsidR="003423EE" w:rsidRPr="003423EE" w:rsidRDefault="00F84191" w:rsidP="003423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>PREDSJEDNIK OPĆINSKOG VIJEĆA</w:t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sv-SE" w:eastAsia="zh-CN"/>
        </w:rPr>
        <w:tab/>
        <w:t xml:space="preserve">     </w:t>
      </w:r>
      <w:r w:rsidRPr="00F84191">
        <w:rPr>
          <w:rFonts w:ascii="Times New Roman" w:hAnsi="Times New Roman" w:cs="Times New Roman"/>
          <w:sz w:val="24"/>
          <w:szCs w:val="24"/>
          <w:lang w:val="sv-SE" w:eastAsia="zh-CN"/>
        </w:rPr>
        <w:t>Slavko Kupanovac</w:t>
      </w:r>
    </w:p>
    <w:sectPr w:rsidR="003423EE" w:rsidRPr="003423EE" w:rsidSect="00163B7F"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423EE"/>
    <w:rsid w:val="00113F46"/>
    <w:rsid w:val="00126A06"/>
    <w:rsid w:val="00163B7F"/>
    <w:rsid w:val="001819BF"/>
    <w:rsid w:val="001B1448"/>
    <w:rsid w:val="002E2453"/>
    <w:rsid w:val="003423EE"/>
    <w:rsid w:val="00363561"/>
    <w:rsid w:val="00397DBE"/>
    <w:rsid w:val="0043524B"/>
    <w:rsid w:val="004A782C"/>
    <w:rsid w:val="004B693E"/>
    <w:rsid w:val="005A29F9"/>
    <w:rsid w:val="005D2C3A"/>
    <w:rsid w:val="00785689"/>
    <w:rsid w:val="007908C0"/>
    <w:rsid w:val="007A05CB"/>
    <w:rsid w:val="007B0334"/>
    <w:rsid w:val="00976808"/>
    <w:rsid w:val="00993590"/>
    <w:rsid w:val="009A35DD"/>
    <w:rsid w:val="009C6CB7"/>
    <w:rsid w:val="00AE7F90"/>
    <w:rsid w:val="00BC592B"/>
    <w:rsid w:val="00C011AD"/>
    <w:rsid w:val="00D31271"/>
    <w:rsid w:val="00D7527B"/>
    <w:rsid w:val="00E01BDF"/>
    <w:rsid w:val="00E44D15"/>
    <w:rsid w:val="00EF4293"/>
    <w:rsid w:val="00F1511D"/>
    <w:rsid w:val="00F8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23EE"/>
    <w:pPr>
      <w:spacing w:after="0" w:line="240" w:lineRule="auto"/>
    </w:pPr>
  </w:style>
  <w:style w:type="paragraph" w:customStyle="1" w:styleId="ParagraphStyle1">
    <w:name w:val="ParagraphStyle1"/>
    <w:hidden/>
    <w:rsid w:val="003423EE"/>
    <w:pPr>
      <w:spacing w:after="0" w:line="240" w:lineRule="auto"/>
      <w:jc w:val="center"/>
    </w:pPr>
    <w:rPr>
      <w:rFonts w:ascii="Calibri" w:eastAsia="Calibri" w:hAnsi="Calibri" w:cs="Calibri"/>
      <w:szCs w:val="20"/>
    </w:rPr>
  </w:style>
  <w:style w:type="character" w:customStyle="1" w:styleId="CharacterStyle1">
    <w:name w:val="CharacterStyle1"/>
    <w:hidden/>
    <w:rsid w:val="003423EE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paragraph" w:styleId="Tijeloteksta">
    <w:name w:val="Body Text"/>
    <w:basedOn w:val="Normal"/>
    <w:link w:val="TijelotekstaChar"/>
    <w:rsid w:val="003423E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3423E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semiHidden/>
    <w:unhideWhenUsed/>
    <w:rsid w:val="007908C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08C0"/>
    <w:rPr>
      <w:color w:val="800080"/>
      <w:u w:val="single"/>
    </w:rPr>
  </w:style>
  <w:style w:type="paragraph" w:customStyle="1" w:styleId="xl63">
    <w:name w:val="xl63"/>
    <w:basedOn w:val="Normal"/>
    <w:rsid w:val="007908C0"/>
    <w:pP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908C0"/>
    <w:pP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6"/>
      <w:szCs w:val="26"/>
    </w:rPr>
  </w:style>
  <w:style w:type="paragraph" w:customStyle="1" w:styleId="xl65">
    <w:name w:val="xl65"/>
    <w:basedOn w:val="Normal"/>
    <w:rsid w:val="007908C0"/>
    <w:pPr>
      <w:shd w:val="clear" w:color="000000" w:fill="A6A6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08C0"/>
    <w:pPr>
      <w:shd w:val="clear" w:color="000000" w:fill="A6A6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7908C0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08C0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System" w:eastAsia="Times New Roman" w:hAnsi="System" w:cs="Times New Roman"/>
      <w:b/>
      <w:bCs/>
      <w:sz w:val="24"/>
      <w:szCs w:val="24"/>
    </w:rPr>
  </w:style>
  <w:style w:type="paragraph" w:customStyle="1" w:styleId="xl69">
    <w:name w:val="xl69"/>
    <w:basedOn w:val="Normal"/>
    <w:rsid w:val="007908C0"/>
    <w:pP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7908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7908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7908C0"/>
    <w:pPr>
      <w:shd w:val="clear" w:color="000000" w:fill="EEEE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08C0"/>
    <w:pP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7908C0"/>
    <w:pPr>
      <w:shd w:val="clear" w:color="000000" w:fill="EEEEEE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7908C0"/>
    <w:pPr>
      <w:shd w:val="clear" w:color="000000" w:fill="F6F6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908C0"/>
    <w:pPr>
      <w:shd w:val="clear" w:color="000000" w:fill="F6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7908C0"/>
    <w:pPr>
      <w:shd w:val="clear" w:color="000000" w:fill="F6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7908C0"/>
    <w:pPr>
      <w:shd w:val="clear" w:color="000000" w:fill="3333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908C0"/>
    <w:pPr>
      <w:shd w:val="clear" w:color="000000" w:fill="3333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80">
    <w:name w:val="xl80"/>
    <w:basedOn w:val="Normal"/>
    <w:rsid w:val="007908C0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6"/>
      <w:szCs w:val="26"/>
    </w:rPr>
  </w:style>
  <w:style w:type="paragraph" w:customStyle="1" w:styleId="xl81">
    <w:name w:val="xl81"/>
    <w:basedOn w:val="Normal"/>
    <w:rsid w:val="007908C0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6"/>
      <w:szCs w:val="26"/>
    </w:rPr>
  </w:style>
  <w:style w:type="paragraph" w:customStyle="1" w:styleId="xl82">
    <w:name w:val="xl82"/>
    <w:basedOn w:val="Normal"/>
    <w:rsid w:val="007908C0"/>
    <w:pPr>
      <w:shd w:val="clear" w:color="000000" w:fill="A6A6FF"/>
      <w:spacing w:before="100" w:beforeAutospacing="1" w:after="100" w:afterAutospacing="1" w:line="240" w:lineRule="auto"/>
      <w:textAlignment w:val="top"/>
    </w:pPr>
    <w:rPr>
      <w:rFonts w:ascii="System" w:eastAsia="Times New Roman" w:hAnsi="System" w:cs="Times New Roman"/>
      <w:b/>
      <w:bCs/>
      <w:sz w:val="24"/>
      <w:szCs w:val="24"/>
    </w:rPr>
  </w:style>
  <w:style w:type="paragraph" w:customStyle="1" w:styleId="xl83">
    <w:name w:val="xl83"/>
    <w:basedOn w:val="Normal"/>
    <w:rsid w:val="007908C0"/>
    <w:pPr>
      <w:shd w:val="clear" w:color="000000" w:fill="A6A6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7908C0"/>
    <w:pPr>
      <w:shd w:val="clear" w:color="000000" w:fill="A6A6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7908C0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Normal"/>
    <w:rsid w:val="007908C0"/>
    <w:pP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7908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7908C0"/>
    <w:pP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7908C0"/>
    <w:pPr>
      <w:shd w:val="clear" w:color="000000" w:fill="EEEEEE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7908C0"/>
    <w:pPr>
      <w:shd w:val="clear" w:color="000000" w:fill="F6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7908C0"/>
    <w:pPr>
      <w:shd w:val="clear" w:color="000000" w:fill="F6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7908C0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6"/>
      <w:szCs w:val="26"/>
    </w:rPr>
  </w:style>
  <w:style w:type="paragraph" w:customStyle="1" w:styleId="xl93">
    <w:name w:val="xl93"/>
    <w:basedOn w:val="Normal"/>
    <w:rsid w:val="007908C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7908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7908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7908C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7908C0"/>
    <w:pP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7908C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7908C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08C0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6"/>
      <w:szCs w:val="26"/>
    </w:rPr>
  </w:style>
  <w:style w:type="paragraph" w:customStyle="1" w:styleId="xl101">
    <w:name w:val="xl101"/>
    <w:basedOn w:val="Normal"/>
    <w:rsid w:val="007908C0"/>
    <w:pPr>
      <w:shd w:val="clear" w:color="000000" w:fill="3333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02">
    <w:name w:val="xl102"/>
    <w:basedOn w:val="Normal"/>
    <w:rsid w:val="007908C0"/>
    <w:pPr>
      <w:shd w:val="clear" w:color="000000" w:fill="3333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03">
    <w:name w:val="xl103"/>
    <w:basedOn w:val="Normal"/>
    <w:rsid w:val="007908C0"/>
    <w:pPr>
      <w:shd w:val="clear" w:color="000000" w:fill="3333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04">
    <w:name w:val="xl104"/>
    <w:basedOn w:val="Normal"/>
    <w:rsid w:val="007908C0"/>
    <w:pPr>
      <w:shd w:val="clear" w:color="000000" w:fill="3333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908C0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System" w:eastAsia="Times New Roman" w:hAnsi="System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23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7</cp:revision>
  <dcterms:created xsi:type="dcterms:W3CDTF">2024-08-08T09:40:00Z</dcterms:created>
  <dcterms:modified xsi:type="dcterms:W3CDTF">2024-08-12T07:24:00Z</dcterms:modified>
</cp:coreProperties>
</file>